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5F5F5"/>
  <w:body>
    <w:p w14:paraId="59D97A13" w14:textId="77777777" w:rsidR="00000000" w:rsidRDefault="00000000">
      <w:pPr>
        <w:jc w:val="center"/>
        <w:divId w:val="13364203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Лекция 11: Микропроцессоры и микроконтроллеры – ядро АСУ ТП</w:t>
      </w:r>
    </w:p>
    <w:p w14:paraId="072D1C6C" w14:textId="77777777" w:rsidR="00000000" w:rsidRDefault="00000000">
      <w:pPr>
        <w:jc w:val="center"/>
        <w:divId w:val="1336420372"/>
        <w:rPr>
          <w:rFonts w:eastAsia="Times New Roman"/>
          <w:b/>
          <w:bCs/>
          <w:kern w:val="36"/>
          <w:sz w:val="28"/>
          <w:szCs w:val="28"/>
        </w:rPr>
      </w:pPr>
    </w:p>
    <w:p w14:paraId="68A815D3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Современные системы автоматизации и управления технологическими процессами (АСУ ТП) немыслимы без использования цифровой вычислительной техники. Сердцем любой такой системы является управляющее устройство, и сегодня эту роль почти всегда выполняют микропроцессоры или, что более распространено в области автоматизации, микроконтроллеры. Понимание их архитектуры, принципов работы и отличий является фундаментальным для любого инженера, работающего в этой области. Цель данной лекции — дать четкое представление о том, что из себя представляют эти компоненты, как они устроены и почему именно микроконтроллеры стали краеугольным камнем в построении систем промышленной автоматизации, начиная от простых релейных замен и заканчивая сложными программируемыми логическими контроллерами (PLC).</w:t>
      </w:r>
    </w:p>
    <w:p w14:paraId="135A4182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Исторически первые системы управления строились на дискретной логике, реле и аналоговых схемах. Они были громоздкими, сложными в модификации и не обладали гибкостью. Появление микропроцессора в 1970-х годах совершило революцию, позволив заменить жесткую аппаратную логику на гибкое программное обеспечение. Однако сам по себе микропроцессор — это лишь мозг, которому для работы требуется "тело": внешняя память, устройства ввода-вывода и периферия. Это решение подходило для персональных компьютеров, но было избыточным и неэкономичным для задач управления одним станком или технологическим параметром. Ответом на этот вызов стало появление микроконтроллеров — микропроцессорных систем, полностью интегрированных на одной микросхеме. Это позволило создавать компактные, дешевые и энергоэффективные управляющие устройства, которые можно было встраивать непосредственно в оборудование, дав начало эре встроенных систем (</w:t>
      </w:r>
      <w:r>
        <w:rPr>
          <w:color w:val="333333"/>
          <w:sz w:val="28"/>
          <w:szCs w:val="28"/>
          <w:lang w:val="en-US"/>
        </w:rPr>
        <w:t>e</w:t>
      </w:r>
      <w:r>
        <w:rPr>
          <w:color w:val="333333"/>
          <w:sz w:val="28"/>
          <w:szCs w:val="28"/>
        </w:rPr>
        <w:t>mbedded systems).</w:t>
      </w:r>
    </w:p>
    <w:p w14:paraId="088FC364" w14:textId="77777777" w:rsidR="00000000" w:rsidRDefault="00000000">
      <w:pPr>
        <w:shd w:val="clear" w:color="auto" w:fill="FFFFFF"/>
        <w:ind w:firstLine="284"/>
        <w:jc w:val="center"/>
        <w:divId w:val="1336420372"/>
        <w:rPr>
          <w:rFonts w:eastAsia="Times New Roman"/>
          <w:color w:val="333333"/>
          <w:sz w:val="28"/>
          <w:szCs w:val="28"/>
          <w:lang w:val="en-US"/>
        </w:rPr>
      </w:pPr>
      <w:r>
        <w:rPr>
          <w:rFonts w:eastAsia="Times New Roman"/>
          <w:noProof/>
          <w:color w:val="333333"/>
          <w:sz w:val="28"/>
          <w:szCs w:val="28"/>
        </w:rPr>
        <w:lastRenderedPageBreak/>
        <w:drawing>
          <wp:inline distT="0" distB="0" distL="0" distR="0" wp14:anchorId="1D734EDC" wp14:editId="6BA50D3C">
            <wp:extent cx="4257675" cy="3467100"/>
            <wp:effectExtent l="0" t="0" r="9525" b="0"/>
            <wp:docPr id="2" name="Рисунок 2" descr="Фотография кристалла микроконтроллера Intel 8742 под микроскоп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тография кристалла микроконтроллера Intel 8742 под микроскопом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7786C" w14:textId="77777777" w:rsidR="00000000" w:rsidRDefault="00000000">
      <w:pPr>
        <w:shd w:val="clear" w:color="auto" w:fill="FFFFFF"/>
        <w:ind w:firstLine="567"/>
        <w:divId w:val="1336420372"/>
        <w:rPr>
          <w:rFonts w:eastAsia="Times New Roman"/>
          <w:color w:val="333333"/>
          <w:sz w:val="28"/>
          <w:szCs w:val="28"/>
          <w:lang w:val="en-US"/>
        </w:rPr>
      </w:pPr>
    </w:p>
    <w:p w14:paraId="66E37756" w14:textId="77777777" w:rsidR="00000000" w:rsidRDefault="00000000">
      <w:pPr>
        <w:shd w:val="clear" w:color="auto" w:fill="FFFFFF"/>
        <w:ind w:firstLine="567"/>
        <w:jc w:val="center"/>
        <w:divId w:val="1336420372"/>
        <w:rPr>
          <w:rFonts w:eastAsia="Times New Roman"/>
          <w:i/>
          <w:iCs/>
          <w:color w:val="333333"/>
          <w:sz w:val="28"/>
          <w:szCs w:val="28"/>
          <w:lang w:val="en-US"/>
        </w:rPr>
      </w:pPr>
      <w:r>
        <w:rPr>
          <w:rFonts w:eastAsia="Times New Roman"/>
          <w:i/>
          <w:iCs/>
          <w:color w:val="333333"/>
          <w:sz w:val="28"/>
          <w:szCs w:val="28"/>
        </w:rPr>
        <w:t>Рис. 1. Кристалл микроконтроллера Intel 8742. Хорошо видны основные блоки: процессорное ядро, память и периферия. (Источник: Wikipedia, Ioan Sameli / CC BY-SA 2.0)</w:t>
      </w:r>
    </w:p>
    <w:p w14:paraId="3F660F9C" w14:textId="77777777" w:rsidR="00000000" w:rsidRDefault="00000000">
      <w:pPr>
        <w:shd w:val="clear" w:color="auto" w:fill="FFFFFF"/>
        <w:ind w:firstLine="567"/>
        <w:divId w:val="1336420372"/>
        <w:rPr>
          <w:rFonts w:eastAsia="Times New Roman"/>
          <w:color w:val="333333"/>
          <w:sz w:val="28"/>
          <w:szCs w:val="28"/>
          <w:lang w:val="en-US"/>
        </w:rPr>
      </w:pPr>
    </w:p>
    <w:p w14:paraId="4971A6B1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Итак, ключевое отличие, которое необходимо уяснить с самого начала, заключается в концепции. Микропроцессор (Central Processing Unit, CPU) — это исполнительное устройство, предназначенное для выполнения сложных последовательностей инструкций (программ). Он сфокусирован на скорости обработки данных и универсальности. Сам по себе он не может работать; ему необходима внешняя обвязка: оперативная память (RAM) для хранения данных и программ, постоянная память (ROM, Flash) для хранения прошивки, и различные контроллеры ввода-вывода (например, для клавиатуры, монитора, сети). Типичные примеры — процессоры в вашем ноутбуке, сервере или смартфоне (Intel Core, AMD Ryzen, Apple A-series, ARM Cortex-A).</w:t>
      </w:r>
    </w:p>
    <w:p w14:paraId="2814B808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rFonts w:eastAsia="Times New Roman"/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Микроконтроллер (Microcontroller Unit, MCU) — это, по сути, законченная микрокомпьютер, размещенный на одном кристалле. Он содержит в себе ядро процессора, память (как RAM, так и Flash/ROM), а также всю необходимую периферию для взаимодействия с внешним миром: таймеры, аналого-цифровые преобразователи (АЦП), цифро-аналоговые преобразователи (ЦАП), интерфейсы связи like UART, SPI, I2C, и порты ввода-вывода общего назначения (GPIO). Микроконтроллер создан для управления. Его задача — реагировать на события внешнего мира, считывая показания датчиков и управляя исполнительными механизмами. Он не требует сложной внешней схемы, что делает его дешевым, компактным и энергоэффективным. Именно эти качества предопределили его доминирование в embedded-системах и АСУ ТП.</w:t>
      </w:r>
      <w:r>
        <w:rPr>
          <w:rFonts w:eastAsia="Times New Roman"/>
          <w:color w:val="333333"/>
          <w:sz w:val="28"/>
          <w:szCs w:val="28"/>
        </w:rPr>
        <w:t xml:space="preserve"> </w:t>
      </w:r>
    </w:p>
    <w:p w14:paraId="3DE4DBAE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lastRenderedPageBreak/>
        <w:t>Таблица 1. Сравнительная характеристика микропроцессора (MPU) и микроконтроллера (MCU)</w:t>
      </w:r>
    </w:p>
    <w:p w14:paraId="0FCC74B6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</w:p>
    <w:p w14:paraId="31A61D12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</w:p>
    <w:tbl>
      <w:tblPr>
        <w:tblStyle w:val="a4"/>
        <w:tblW w:w="4895" w:type="pct"/>
        <w:tblInd w:w="0" w:type="dxa"/>
        <w:tblLook w:val="04A0" w:firstRow="1" w:lastRow="0" w:firstColumn="1" w:lastColumn="0" w:noHBand="0" w:noVBand="1"/>
      </w:tblPr>
      <w:tblGrid>
        <w:gridCol w:w="2260"/>
        <w:gridCol w:w="3003"/>
        <w:gridCol w:w="3886"/>
      </w:tblGrid>
      <w:tr w:rsidR="00000000" w14:paraId="0F74BC49" w14:textId="77777777">
        <w:trPr>
          <w:divId w:val="1336420372"/>
          <w:trHeight w:val="7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602CC" w14:textId="77777777" w:rsidR="00000000" w:rsidRDefault="00000000">
            <w:pPr>
              <w:spacing w:before="300" w:after="300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Характеристика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1BFB" w14:textId="77777777" w:rsidR="00000000" w:rsidRDefault="00000000">
            <w:pPr>
              <w:spacing w:before="300" w:after="300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Микропроцессор (MPU)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C5E27" w14:textId="77777777" w:rsidR="00000000" w:rsidRDefault="00000000">
            <w:pPr>
              <w:spacing w:before="300" w:after="300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Микроконтроллер (MCU)</w:t>
            </w:r>
          </w:p>
        </w:tc>
      </w:tr>
      <w:tr w:rsidR="00000000" w14:paraId="1CDB2C3D" w14:textId="77777777">
        <w:trPr>
          <w:divId w:val="1336420372"/>
          <w:trHeight w:val="7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80641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Основная 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4ABE8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Центральный процессор общего назначения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390EA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Законченная компьютерная система на кристалле (SoC)</w:t>
            </w:r>
          </w:p>
        </w:tc>
      </w:tr>
      <w:tr w:rsidR="00000000" w14:paraId="77189BFA" w14:textId="77777777">
        <w:trPr>
          <w:divId w:val="1336420372"/>
          <w:trHeight w:val="7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CE1BA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Архитектура системы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C4D92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Требует внешних компонентов: памяти, контроллеров ввода-вывода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8D24C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Все ключевые компоненты (CPU, память, периферия) интегрированы на одном кристалле</w:t>
            </w:r>
          </w:p>
        </w:tc>
      </w:tr>
      <w:tr w:rsidR="00000000" w14:paraId="41E0ABB1" w14:textId="77777777">
        <w:trPr>
          <w:divId w:val="1336420372"/>
          <w:trHeight w:val="7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4B50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Производительность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1233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Высокая, ориентирована на сложные вычисления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09067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Достаточная для задач управления, оптимизирована для детерминированного отклика</w:t>
            </w:r>
          </w:p>
        </w:tc>
      </w:tr>
      <w:tr w:rsidR="00000000" w14:paraId="1E29F081" w14:textId="77777777">
        <w:trPr>
          <w:divId w:val="1336420372"/>
          <w:trHeight w:val="7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76AD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Потребляемая мощность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A5CCB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Относительно высокая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6DBC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Очень низкая, есть режимы сверхнизкого потребления</w:t>
            </w:r>
          </w:p>
        </w:tc>
      </w:tr>
      <w:tr w:rsidR="00000000" w14:paraId="1A1357F0" w14:textId="77777777">
        <w:trPr>
          <w:divId w:val="1336420372"/>
          <w:trHeight w:val="7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C59D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Стоимость системы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F1977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Высокая (из-за необходимости во внешних компонентах)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0E94E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Очень низкая</w:t>
            </w:r>
          </w:p>
        </w:tc>
      </w:tr>
      <w:tr w:rsidR="00000000" w14:paraId="6F34A61C" w14:textId="77777777">
        <w:trPr>
          <w:divId w:val="1336420372"/>
          <w:trHeight w:val="7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15CBD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Гибкость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FB498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Очень высокая, можно собрать систему под любые требования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027D3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Ограничена фиксированной периферией на кристалле</w:t>
            </w:r>
          </w:p>
        </w:tc>
      </w:tr>
      <w:tr w:rsidR="00000000" w14:paraId="6D19565E" w14:textId="77777777">
        <w:trPr>
          <w:divId w:val="1336420372"/>
          <w:trHeight w:val="7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85EB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Простота проектирования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6B0E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Сложная, требуется разработка сложной печатной платы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AB407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Простая, часто требует минимальной обвязки</w:t>
            </w:r>
          </w:p>
        </w:tc>
      </w:tr>
      <w:tr w:rsidR="00000000" w14:paraId="0D3AF351" w14:textId="77777777">
        <w:trPr>
          <w:divId w:val="1336420372"/>
          <w:trHeight w:val="7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34E96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Типичные применения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A7C79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Персональные компьютеры, серверы, смартфоны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61FB3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Бытовая электроника, IoT, промышленная автоматизация (АСУ ТП), автомобильная электроника</w:t>
            </w:r>
          </w:p>
        </w:tc>
      </w:tr>
    </w:tbl>
    <w:p w14:paraId="2995235F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Архитектура микроконтроллера — это тщательно продуманная структура, обеспечивающая эффективное выполнение задач управления. Ее можно условно разделить на несколько ключевых блоков. Первый и главный блок — это процессорное ядро (CPU Core). Это сердце MCU, которое выполняет программу. Ядра могут быть основаны на различных архитектурах, но самой распространенной в мире микроконтроллеров является архитектура ARM, а именно семейство Cortex-M. Эти ядра оптимизированы для низкого энергопотребления и высокой эффективности обработки прерываний, что критически важно для систем реального времени. </w:t>
      </w:r>
      <w:r>
        <w:rPr>
          <w:color w:val="333333"/>
          <w:sz w:val="28"/>
          <w:szCs w:val="28"/>
        </w:rPr>
        <w:lastRenderedPageBreak/>
        <w:t>Другие популярные архитектуры включают AVR (основа для популярных плат Arduino), RISC-V (набирающая популярность открытая архитектура) и различные проприетарные ядра, такие как PIC от Microchip. Выбор ядра определяет набор инструкций, производительность и экосистему инструментов разработки (компиляторов, отладчиков).</w:t>
      </w:r>
    </w:p>
    <w:p w14:paraId="597ACF26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Второй критически важный блок — память. Микроконтроллер содержит два основных типа памяти на кристалле. Flash-память (или ROM) используется для хранения программы (прошивки) и константных данных. Эта память является энергонезависимой, то есть программа не стирается при отключении питания. Оперативная память (RAM) используется для временного хранения данных во время выполнения программы: переменных, стека вызовов функций, буферов. Объем памяти в микроконтроллерах значительно меньше, чем в персональных компьютерах, и обычно измеряется в килобайтах (KB) или мегабайтах (MB), что вполне достаточно для задач управления. Эффективное управление памятью — ключевая задача программиста embedded-систем.</w:t>
      </w:r>
    </w:p>
    <w:p w14:paraId="5769C443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Третий и, возможно, самый важный с точки зрения прикладного инженера блок — это периферийные устройства. Именно периферия позволяет микроконтроллеру "чувствовать" и "воздействовать". Ключевые периферийные модули включают в себя Порты ввода-вывода общего назначения (GPIO). Это самые базовые и универсальные выводы микроконтроллера. Каждый такой вывод можно программно сконфигурировать как вход (для чтения логического уровня, например, с кнопки или датчика) или как выход (для установки логического уровня, например, для включения светодиода или реле). Таймеры/счетчики (Timers/Counters) — невероятно гибкие модули. Они могут использоваться для точного измерения временных интервалов, генерации строго заданных задержек, подсчета внешних импульсов (например, от энкодера двигателя) и, что особенно важно, для генерации широтно-импульсной модуляции (ШИМ или PWM). ШИМ-сигнал является основным способом управления мощностью нагрузки, такой как скорость двигателя постоянного тока, яркость светильника или положение сервопривода.</w:t>
      </w:r>
    </w:p>
    <w:p w14:paraId="0F9B27EB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Аналого-цифровые преобразователи (АЦП) — это мост из аналогового мира в цифровой. Микроконтроллер по своей природе цифровое устройство, он понимает только нули и единицы. Однако большинство датчиков в промышленности (датчики температуры, давления, уровня, напряжения) выдают аналоговый сигнал, обычно в виде напряжения. АЦП преобразует это непрерывное напряжение в дискретное цифровое число, которое процессорное ядро может обработать. Разрешение АЦП (например, 8, 10, 12 или 16 бит) определяет, насколько точно можно измерить входной сигнал. Цифро-аналоговые преобразователи (ЦАП) выполняют обратную задачу: преобразуют цифровой код от процессора в аналоговое напряжение, которое можно подать, например, на управляющий вход частотного преобразователя или на регистрирующий прибор. Наличие качественных АЦП и ЦАП </w:t>
      </w:r>
      <w:r>
        <w:rPr>
          <w:color w:val="333333"/>
          <w:sz w:val="28"/>
          <w:szCs w:val="28"/>
        </w:rPr>
        <w:lastRenderedPageBreak/>
        <w:t>напрямую определяет способность системы к точному управлению технологическими параметрами.</w:t>
      </w:r>
    </w:p>
    <w:p w14:paraId="4E571339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Интерфейсы связи — это кровеносная система, связывающая микроконтроллер с другими устройствами. UART (Universal Asynchronous Receiver-Transmitter) — простой и старый последовательный интерфейс. Он используется для поточечной связи между двумя устройствами, например, для подключения компьютера для отладки или для обмена данными с GSM-модемом. SPI (Serial Peripheral Interface) — высокоскоростной синхронный последовательный интерфейс. Используется для связи с периферийными микросхемами на короткие расстояния: датчиками, картами памяти, дисплеями. Отличается простотой и высокой скоростью. I2C (Inter-Integrated Circuit) — еще один популярный последовательный интерфейс. Его ключевое преимущество — возможность подключения множества устройств (ведущих и ведомых) всего по двум проводам (данные и тактовый сигнал). Широко применяется для связи с разнообразными датчиками (температуры, влажности, акселерометрами) и другими микросхемами. Понимание работы этих интерфейсов необходимо для организации связи в распределенных системах управления.</w:t>
      </w:r>
    </w:p>
    <w:p w14:paraId="7D895C07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Контроллер прерываний (Interrupt Controller) — это модуль, который организует работу системы в реальном времени. Вместо того чтобы постоянно опрашивать (polling) состояние датчиков в цикле, программа может выполнять основную задачу, а при наступлении внешнего события (например, нажатие кнопки, приход данных по UART, срабатывание таймера) контроллер прерываний приостанавливает выполнение основной программы и передает управление специальной функции — обработчику прерывания. После быстрого реагирования на событие выполнение основной программы возобновляется. Это делает систему гораздо более эффективной и отзывчивой, что является критически важным для АСУ ТП, где время реакции на аварийную ситуацию измеряется миллисекундами.</w:t>
      </w:r>
    </w:p>
    <w:p w14:paraId="199C6F15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Структура памяти микроконтроллера, как правило, следует Гарвардской или Принстонской (фон Неймана) архитектуре. Гарвардская архитектура, характерная для многих современных MCU, предполагает раздельные шины и пространства адресов для команд (программы, хранящейся во Flash) и данных (хранящихся в RAM). Это позволяет одновременно выполнять выборку команды и доступ к данных, повышая общую производительность. Пространство памяти микроконтроллера отображается единым образом, и каждому периферийному модулю (таймеру, АЦП, UART) назначен свой набор регистров — специальных ячеек памяти, через которые программа конфигурирует периферию и обменивается с ней данными. Запись в регистр таймера запускает его, чтение из регистра АЦП дает результат преобразования, а запись в регистр данных UART отправляет символ. Работа с регистрами периферии — это низкоуровневая основа программирования микроконтроллеров.</w:t>
      </w:r>
    </w:p>
    <w:p w14:paraId="215E39E5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Для иллюстрации рассмотрим архитектуру типичного представителя современной эпохи — микроконтроллера семейства STM32, основанного на </w:t>
      </w:r>
      <w:r>
        <w:rPr>
          <w:color w:val="333333"/>
          <w:sz w:val="28"/>
          <w:szCs w:val="28"/>
        </w:rPr>
        <w:lastRenderedPageBreak/>
        <w:t>ядре ARM Cortex-M. Эти MCU чрезвычайно популярны в промышленности и хобби-проектах благодаря своей мощи, обширной периферии и доступности. Ядро Cortex-M3/M4 является 32-битным, что позволяет ему эффективно обрабатывать данные и адресовать большие объемы памяти. На кристалле размещены Flash-память для программы (объемом от 16 KB до нескольких MB), SRAM для данных (от 4 KB до нескольких сотен KB) и богатейший набор периферии: множество таймеров, АЦП с высоким разрешением, ЦАП, несколько интерфейсов UART, SPI, I2C, а также более сложные интерфейсы, такие как USB, Ethernet и CAN, которые критически важны для промышленных сетей. Мощность таких микроконтроллеров позволяет реализовывать не только простую логику, но и сложные алгоритмы управления, протоколы связи и даже элементы интерфейса оператора.</w:t>
      </w:r>
    </w:p>
    <w:p w14:paraId="36DFC1AF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</w:p>
    <w:p w14:paraId="411638F5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</w:p>
    <w:p w14:paraId="0C93D571" w14:textId="77777777" w:rsidR="00000000" w:rsidRDefault="00000000">
      <w:pPr>
        <w:shd w:val="clear" w:color="auto" w:fill="FFFFFF"/>
        <w:ind w:firstLine="851"/>
        <w:divId w:val="1336420372"/>
        <w:rPr>
          <w:rFonts w:eastAsia="Times New Roman"/>
          <w:color w:val="333333"/>
          <w:sz w:val="28"/>
          <w:szCs w:val="28"/>
        </w:rPr>
      </w:pPr>
      <w:r>
        <w:rPr>
          <w:noProof/>
        </w:rPr>
        <w:drawing>
          <wp:inline distT="0" distB="0" distL="0" distR="0" wp14:anchorId="35F9A34B" wp14:editId="44FA4EAF">
            <wp:extent cx="5038725" cy="2276475"/>
            <wp:effectExtent l="0" t="0" r="9525" b="9525"/>
            <wp:docPr id="3" name="Рисунок 1" descr="Архитектура микроконтроллеров STM32, Организация внутренних шин -  МИКРОПРОЦЕССОРНАЯ ТЕХНИКА: ВВЕДЕНИЕ В CORTEX-M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Архитектура микроконтроллеров STM32, Организация внутренних шин -  МИКРОПРОЦЕССОРНАЯ ТЕХНИКА: ВВЕДЕНИЕ В CORTEX-M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FF9A3" w14:textId="77777777" w:rsidR="00000000" w:rsidRDefault="00000000">
      <w:pPr>
        <w:shd w:val="clear" w:color="auto" w:fill="FFFFFF"/>
        <w:jc w:val="center"/>
        <w:divId w:val="1336420372"/>
        <w:rPr>
          <w:rFonts w:eastAsia="Times New Roman"/>
          <w:i/>
          <w:iCs/>
          <w:color w:val="333333"/>
          <w:sz w:val="28"/>
          <w:szCs w:val="28"/>
        </w:rPr>
      </w:pPr>
    </w:p>
    <w:p w14:paraId="48C8B4C9" w14:textId="77777777" w:rsidR="00000000" w:rsidRDefault="00000000">
      <w:pPr>
        <w:shd w:val="clear" w:color="auto" w:fill="FFFFFF"/>
        <w:jc w:val="center"/>
        <w:divId w:val="1336420372"/>
        <w:rPr>
          <w:rFonts w:eastAsia="Times New Roman"/>
          <w:i/>
          <w:iCs/>
          <w:color w:val="333333"/>
          <w:sz w:val="28"/>
          <w:szCs w:val="28"/>
        </w:rPr>
      </w:pPr>
      <w:r>
        <w:rPr>
          <w:rFonts w:eastAsia="Times New Roman"/>
          <w:i/>
          <w:iCs/>
          <w:color w:val="333333"/>
          <w:sz w:val="28"/>
          <w:szCs w:val="28"/>
        </w:rPr>
        <w:t>Рис. 2. Упрощенная блок-схема архитектуры современного микроконтроллера STM32. Видно ядро Cortex-M, флэш-память, ОЗУ и многочисленные периферийные модули, соединенные системной шиной.</w:t>
      </w:r>
    </w:p>
    <w:p w14:paraId="56CC634D" w14:textId="77777777" w:rsidR="00000000" w:rsidRDefault="00000000">
      <w:pPr>
        <w:shd w:val="clear" w:color="auto" w:fill="FFFFFF"/>
        <w:ind w:firstLine="567"/>
        <w:divId w:val="1336420372"/>
        <w:rPr>
          <w:rFonts w:eastAsia="Times New Roman"/>
          <w:color w:val="333333"/>
          <w:sz w:val="28"/>
          <w:szCs w:val="28"/>
        </w:rPr>
      </w:pPr>
    </w:p>
    <w:p w14:paraId="7A0A6A78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Именно такие микроконтроллеры, как STM32, лежат в основе современных программируемых логических контроллеров (PLC). PLC — это, по сути, промышленно исполненный, надежный компьютер на базе микроконтроллера, снабженный специализированными модулями ввода-вывода (дискретных и аналоговых сигналов), защищенными интерфейсами связи и работающий под управлением специализированной операционной системы реального времени. Программа для PLC обычно пишется на языках стандарта МЭК 61131-3 (лестничные диаграммы LD, функциональные блоки FBD, структурированный текст ST и др.), но на низком уровне компилируется или интерпретируется именно ядром микроконтроллера. Таким образом, понимание архитектуры MCU позволяет глубже понять принципы работы самого PLC, что является ключевым для его эффективного программирования и отладки. Знание того, как программный код взаимодействует с "железом", позволяет оптимизировать программу и </w:t>
      </w:r>
      <w:r>
        <w:rPr>
          <w:color w:val="333333"/>
          <w:sz w:val="28"/>
          <w:szCs w:val="28"/>
        </w:rPr>
        <w:lastRenderedPageBreak/>
        <w:t>предвидеть возможные проблемы, связанные с временными характеристиками и использованием ресурсов.</w:t>
      </w:r>
    </w:p>
    <w:p w14:paraId="7CA37434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Выбор между использованием готового PLC или разработкой собственного устройства управления на базе микроконтроллера — это классический вопрос проектирования. PLC предлагает готовое, стандартизированное, надежное решение с гарантией и поддержкой, идеально подходящее для типовых задач автоматизации. Разработка же собственного устройства на MCU оправдана в случаях, когда требуется уникальная функциональность, экстремальное снижение стоимости при больших тиражах или максимальная оптимизация под конкретную задачу, которую серийный PLC обеспечить не может. Этот выбор требует от инженера глубоких знаний как в области схемотехники, так и в низкоуровневом программировании.</w:t>
      </w:r>
    </w:p>
    <w:p w14:paraId="25ADDD69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 заключение можно с уверенностью сказать, что микроконтроллеры стали тем фундаментальным строительным блоком, который превратил автоматизацию из искусства пайки и настройки аналоговых схем в инженерную дисциплину, основанную на программном управлении. Их способность интегрировать все необходимые компоненты в компактный, дешевый и энергоэффективный чип открыла дорогу для повсеместного внедрения интеллектуальных систем управления — от самого простого бытового прибора до сложнейшего производственного комплекса. Изучение их архитектуры и периферии является не просто академическим упражнением, а необходимым шагом для любого специалиста, желающего создавать эффективные, современные и конкурентоспособные системы автоматизации.</w:t>
      </w:r>
    </w:p>
    <w:p w14:paraId="1A13DBFD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1336420372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Развитие микроконтроллеров не стоит на месте. Современные тенденции включают в себя дальнейшее снижение энергопотребления для устройств с батарейным питанием и интернета вещей (IoT), интеграцию беспроводных интерфейсов связи (Wi-Fi, Bluetooth Low Energy, LoRa) прямо на кристалл, повышение вычислительной мощности для реализации алгоритмов искусственного интеллекта и машинного обучения непосредственно на edge-устройствах (TinyML), а также усиление мер безопасности для защиты от кибератак. Все это делает область микроконтроллеров одной из самых динамичных и интересных в электронике, а знание их принципов работы — обязательным для инженера АСУ ТП будущего.</w:t>
      </w:r>
    </w:p>
    <w:p w14:paraId="06EB4065" w14:textId="77777777" w:rsidR="00000000" w:rsidRDefault="00000000">
      <w:pPr>
        <w:pStyle w:val="3"/>
        <w:shd w:val="clear" w:color="auto" w:fill="F9F9F9"/>
        <w:divId w:val="1436825739"/>
        <w:rPr>
          <w:rFonts w:ascii="Segoe UI" w:eastAsia="Times New Roman" w:hAnsi="Segoe UI" w:cs="Segoe UI"/>
          <w:color w:val="333333"/>
          <w:sz w:val="28"/>
          <w:szCs w:val="28"/>
        </w:rPr>
      </w:pPr>
      <w:r>
        <w:rPr>
          <w:rFonts w:ascii="Segoe UI" w:eastAsia="Times New Roman" w:hAnsi="Segoe UI" w:cs="Segoe UI"/>
          <w:color w:val="333333"/>
          <w:sz w:val="28"/>
          <w:szCs w:val="28"/>
        </w:rPr>
        <w:t>Список рекомендуемой литературы:</w:t>
      </w:r>
    </w:p>
    <w:p w14:paraId="0A12211C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Барри, Б. В. «Встроенные системы. Архитектура, программирование, разработка».</w:t>
      </w:r>
    </w:p>
    <w:p w14:paraId="748CEE69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Немет, Э. «Архитектура компьютера».</w:t>
      </w:r>
    </w:p>
    <w:p w14:paraId="5DA317AC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Официальная документация по микроконтроллерам STM32 от компании STMicroelectronics.</w:t>
      </w:r>
    </w:p>
    <w:p w14:paraId="54D0001E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lastRenderedPageBreak/>
        <w:t>Таненбаум, Э. «Архитектура компьютера».</w:t>
      </w:r>
    </w:p>
    <w:p w14:paraId="4AA1688C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Харрис, Д. М. «Цифровая схемотехника и архитектура компьютера».</w:t>
      </w:r>
    </w:p>
    <w:p w14:paraId="2D34A10C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Авдеев, В. А. «Микроконтроллеры AVR: от простого к сложному».</w:t>
      </w:r>
    </w:p>
    <w:p w14:paraId="57130932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Магда, Ю. С. «Микроконтроллеры ARM Cortex-M3. Создание приложений».</w:t>
      </w:r>
    </w:p>
    <w:p w14:paraId="1054BA14" w14:textId="77777777" w:rsidR="00831EAB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436825739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Редькин, П. П. «Программирование микроконтроллеров для начинающих».</w:t>
      </w:r>
    </w:p>
    <w:sectPr w:rsidR="00831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80DE9"/>
    <w:multiLevelType w:val="multilevel"/>
    <w:tmpl w:val="9D789D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211624">
    <w:abstractNumId w:val="0"/>
  </w:num>
  <w:num w:numId="2" w16cid:durableId="67583873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7BC"/>
    <w:rsid w:val="00831EAB"/>
    <w:rsid w:val="00AC57BC"/>
    <w:rsid w:val="00E2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DFA39D"/>
  <w15:chartTrackingRefBased/>
  <w15:docId w15:val="{EC7F38D2-9591-4697-82B5-919C4DEB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pBdr>
        <w:bottom w:val="single" w:sz="12" w:space="8" w:color="3498DB"/>
      </w:pBdr>
      <w:spacing w:before="100" w:beforeAutospacing="1" w:after="100" w:afterAutospacing="1"/>
      <w:outlineLvl w:val="0"/>
    </w:pPr>
    <w:rPr>
      <w:b/>
      <w:bCs/>
      <w:color w:val="2C3E50"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450" w:after="100" w:afterAutospacing="1"/>
      <w:outlineLvl w:val="1"/>
    </w:pPr>
    <w:rPr>
      <w:b/>
      <w:bCs/>
      <w:color w:val="2980B9"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 w:hint="default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 w:hint="default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inorHAnsi" w:eastAsiaTheme="majorEastAsia" w:hAnsiTheme="minorHAnsi" w:cstheme="majorBidi" w:hint="default"/>
      <w:color w:val="2F5496" w:themeColor="accent1" w:themeShade="BF"/>
      <w:sz w:val="28"/>
      <w:szCs w:val="28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customStyle="1" w:styleId="container">
    <w:name w:val="container"/>
    <w:basedOn w:val="a"/>
    <w:uiPriority w:val="99"/>
    <w:semiHidden/>
    <w:pPr>
      <w:shd w:val="clear" w:color="auto" w:fill="FFFFFF"/>
      <w:spacing w:before="100" w:beforeAutospacing="1" w:after="100" w:afterAutospacing="1"/>
    </w:pPr>
  </w:style>
  <w:style w:type="paragraph" w:customStyle="1" w:styleId="literature">
    <w:name w:val="literature"/>
    <w:basedOn w:val="a"/>
    <w:uiPriority w:val="99"/>
    <w:semiHidden/>
    <w:pPr>
      <w:pBdr>
        <w:left w:val="single" w:sz="24" w:space="15" w:color="3498DB"/>
      </w:pBdr>
      <w:shd w:val="clear" w:color="auto" w:fill="F9F9F9"/>
      <w:spacing w:before="450" w:after="100" w:afterAutospacing="1"/>
    </w:pPr>
  </w:style>
  <w:style w:type="table" w:styleId="a4">
    <w:name w:val="Table Grid"/>
    <w:basedOn w:val="a1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642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25739">
          <w:marLeft w:val="0"/>
          <w:marRight w:val="0"/>
          <w:marTop w:val="450"/>
          <w:marBottom w:val="0"/>
          <w:divBdr>
            <w:top w:val="none" w:sz="0" w:space="0" w:color="auto"/>
            <w:left w:val="single" w:sz="24" w:space="15" w:color="3498DB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image" Target="https://upload.wikimedia.org/wikipedia/commons/thumb/c/ce/Intel_8742_Microcontroller_die.jpg/512px-Intel_8742_Microcontroller_die.jpg?201512121240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2317</Words>
  <Characters>13207</Characters>
  <Application>Microsoft Office Word</Application>
  <DocSecurity>0</DocSecurity>
  <Lines>110</Lines>
  <Paragraphs>30</Paragraphs>
  <ScaleCrop>false</ScaleCrop>
  <Company/>
  <LinksUpToDate>false</LinksUpToDate>
  <CharactersWithSpaces>15494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Микропроцессоры и микроконтроллеры – ядро АСУ ТП</dc:title>
  <dc:subject/>
  <dc:creator>Шакарим Копжасаров</dc:creator>
  <cp:keywords/>
  <dc:description/>
  <cp:lastModifiedBy>Шакарим Копжасаров</cp:lastModifiedBy>
  <cp:revision>2</cp:revision>
  <dcterms:created xsi:type="dcterms:W3CDTF">2025-09-28T15:12:00Z</dcterms:created>
  <dcterms:modified xsi:type="dcterms:W3CDTF">2025-09-28T15:12:00Z</dcterms:modified>
</cp:coreProperties>
</file>